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F461E" w14:textId="6AC1CAEE" w:rsidR="00B418FF" w:rsidRDefault="00B418FF"/>
    <w:p w14:paraId="27930B17" w14:textId="3C48BA6D" w:rsidR="00B418FF" w:rsidRDefault="00B418FF">
      <w:pPr>
        <w:rPr>
          <w:b/>
          <w:bCs/>
        </w:rPr>
      </w:pPr>
      <w:r w:rsidRPr="00B418FF">
        <w:rPr>
          <w:b/>
          <w:bCs/>
        </w:rPr>
        <w:t>Séquence interdisciplinaire d’APV et de français</w:t>
      </w:r>
      <w:r>
        <w:rPr>
          <w:b/>
          <w:bCs/>
        </w:rPr>
        <w:t xml:space="preserve"> à destination d’une classe de 4-5H</w:t>
      </w:r>
    </w:p>
    <w:p w14:paraId="64DE6B42" w14:textId="43C5A12A" w:rsidR="00B418FF" w:rsidRDefault="00B418FF">
      <w:pPr>
        <w:rPr>
          <w:b/>
          <w:bCs/>
        </w:rPr>
      </w:pPr>
    </w:p>
    <w:p w14:paraId="0FC49390" w14:textId="17692828" w:rsidR="00B418FF" w:rsidRDefault="00B418FF" w:rsidP="00B418FF">
      <w:pPr>
        <w:jc w:val="both"/>
      </w:pPr>
      <w:r w:rsidRPr="00B418FF">
        <w:rPr>
          <w:u w:val="single"/>
        </w:rPr>
        <w:t>Degrés les plus adaptés :</w:t>
      </w:r>
      <w:r>
        <w:t xml:space="preserve"> 5-6H</w:t>
      </w:r>
    </w:p>
    <w:p w14:paraId="38365309" w14:textId="171C4535" w:rsidR="00B418FF" w:rsidRDefault="00B418FF" w:rsidP="00B418FF">
      <w:pPr>
        <w:jc w:val="both"/>
      </w:pPr>
    </w:p>
    <w:p w14:paraId="3297B9ED" w14:textId="0F277A6B" w:rsidR="00B418FF" w:rsidRDefault="00B418FF" w:rsidP="00B418FF">
      <w:pPr>
        <w:jc w:val="both"/>
      </w:pPr>
      <w:r w:rsidRPr="00B418FF">
        <w:rPr>
          <w:u w:val="single"/>
        </w:rPr>
        <w:t>Approche interdisciplinaire :</w:t>
      </w:r>
      <w:r>
        <w:t xml:space="preserve"> séquence s’APV qui soutient le travail du parcours vert sur le conte merveilleux.</w:t>
      </w:r>
    </w:p>
    <w:p w14:paraId="7890079A" w14:textId="48809525" w:rsidR="00B418FF" w:rsidRDefault="00B418FF" w:rsidP="00B418FF">
      <w:pPr>
        <w:jc w:val="both"/>
      </w:pPr>
    </w:p>
    <w:p w14:paraId="07E687C8" w14:textId="4BB80F85" w:rsidR="00B418FF" w:rsidRDefault="00B418FF" w:rsidP="00B418FF">
      <w:pPr>
        <w:jc w:val="both"/>
      </w:pPr>
      <w:r w:rsidRPr="00B418FF">
        <w:rPr>
          <w:u w:val="single"/>
        </w:rPr>
        <w:t>Objectif de la séquence :</w:t>
      </w:r>
      <w:r>
        <w:t xml:space="preserve"> créer un </w:t>
      </w:r>
      <w:proofErr w:type="gramStart"/>
      <w:r>
        <w:t>e-book</w:t>
      </w:r>
      <w:proofErr w:type="gramEnd"/>
      <w:r>
        <w:t xml:space="preserve"> sur l’application </w:t>
      </w:r>
      <w:proofErr w:type="spellStart"/>
      <w:r>
        <w:t>Vidraplus</w:t>
      </w:r>
      <w:proofErr w:type="spellEnd"/>
      <w:r>
        <w:t xml:space="preserve">. Les élèves imaginèrent un conte en respectant les critères relatifs au genre textuel. Ils créent des illustrations, les photographient et s’enregistrent en lisant le texte qu’ils ont écrit à l’aide des critères travaillés dans le parcours vert. </w:t>
      </w:r>
    </w:p>
    <w:p w14:paraId="6F3834DC" w14:textId="5A50CA11" w:rsidR="003B5303" w:rsidRPr="003B5303" w:rsidRDefault="003B5303" w:rsidP="003B5303">
      <w:pPr>
        <w:jc w:val="both"/>
        <w:rPr>
          <w:rFonts w:cstheme="minorHAnsi"/>
        </w:rPr>
      </w:pPr>
    </w:p>
    <w:p w14:paraId="6A82D16C" w14:textId="77777777" w:rsidR="003B5303" w:rsidRPr="003B5303" w:rsidRDefault="003B5303" w:rsidP="003B5303">
      <w:pPr>
        <w:jc w:val="both"/>
        <w:rPr>
          <w:rFonts w:eastAsia="Times New Roman" w:cstheme="minorHAnsi"/>
          <w:color w:val="333333"/>
          <w:u w:val="single"/>
          <w:lang w:eastAsia="fr-FR"/>
        </w:rPr>
      </w:pPr>
      <w:r w:rsidRPr="003B5303">
        <w:rPr>
          <w:rFonts w:eastAsia="Times New Roman" w:cstheme="minorHAnsi"/>
          <w:color w:val="333333"/>
          <w:u w:val="single"/>
          <w:lang w:eastAsia="fr-FR"/>
        </w:rPr>
        <w:t>Objectifs du PER :</w:t>
      </w:r>
    </w:p>
    <w:p w14:paraId="49ABCDEF" w14:textId="7C9490C5" w:rsidR="003B5303" w:rsidRPr="003B5303" w:rsidRDefault="003B5303" w:rsidP="003B5303">
      <w:pPr>
        <w:jc w:val="both"/>
        <w:rPr>
          <w:rFonts w:eastAsia="Times New Roman" w:cstheme="minorHAnsi"/>
          <w:color w:val="333333"/>
          <w:lang w:eastAsia="fr-FR"/>
        </w:rPr>
      </w:pPr>
      <w:r w:rsidRPr="003B5303">
        <w:rPr>
          <w:rFonts w:eastAsia="Times New Roman" w:cstheme="minorHAnsi"/>
          <w:b/>
          <w:bCs/>
          <w:color w:val="333333"/>
          <w:lang w:eastAsia="fr-FR"/>
        </w:rPr>
        <w:t>Français : L123</w:t>
      </w:r>
      <w:r w:rsidRPr="003B5303">
        <w:rPr>
          <w:rFonts w:eastAsia="Times New Roman" w:cstheme="minorHAnsi"/>
          <w:color w:val="333333"/>
          <w:lang w:eastAsia="fr-FR"/>
        </w:rPr>
        <w:t xml:space="preserve"> : écoute et comprend des textes oraux en restituant les principales composantes propres au genre abordé (lieu, moment, personnages et ordre chronologique des événements) </w:t>
      </w:r>
    </w:p>
    <w:p w14:paraId="5F082B87" w14:textId="77777777" w:rsidR="003B5303" w:rsidRPr="003B5303" w:rsidRDefault="003B5303" w:rsidP="003B5303">
      <w:pPr>
        <w:jc w:val="both"/>
        <w:rPr>
          <w:rFonts w:eastAsia="Times New Roman" w:cstheme="minorHAnsi"/>
          <w:color w:val="333333"/>
          <w:lang w:eastAsia="fr-FR"/>
        </w:rPr>
      </w:pPr>
      <w:r w:rsidRPr="003B5303">
        <w:rPr>
          <w:rFonts w:eastAsia="Times New Roman" w:cstheme="minorHAnsi"/>
          <w:color w:val="333333"/>
          <w:lang w:eastAsia="fr-FR"/>
        </w:rPr>
        <w:t>· Identification des éléments propres au genre (lieu, moment, personnages, actions et intentions) · Repérage des composantes du schéma narratif (situation initiale, complication, actions, résolution et situation finale)</w:t>
      </w:r>
    </w:p>
    <w:p w14:paraId="577AD4D9" w14:textId="77777777" w:rsidR="003B5303" w:rsidRPr="003B5303" w:rsidRDefault="003B5303" w:rsidP="003B5303">
      <w:pPr>
        <w:jc w:val="both"/>
        <w:rPr>
          <w:rFonts w:eastAsia="Times New Roman" w:cstheme="minorHAnsi"/>
          <w:color w:val="333333"/>
          <w:lang w:eastAsia="fr-FR"/>
        </w:rPr>
      </w:pPr>
      <w:r w:rsidRPr="003B5303">
        <w:rPr>
          <w:rFonts w:eastAsia="Times New Roman" w:cstheme="minorHAnsi"/>
          <w:color w:val="333333"/>
          <w:lang w:eastAsia="fr-FR"/>
        </w:rPr>
        <w:t>· Repérage de l’ordre chronologique des évènements · Repérage d’organisateurs propres au genre(il était une fois, trois jours après, depuis ce jour)</w:t>
      </w:r>
    </w:p>
    <w:p w14:paraId="1E447DDF" w14:textId="77777777" w:rsidR="003B5303" w:rsidRPr="003B5303" w:rsidRDefault="003B5303" w:rsidP="003B5303">
      <w:pPr>
        <w:jc w:val="both"/>
        <w:rPr>
          <w:rFonts w:eastAsia="Times New Roman" w:cstheme="minorHAnsi"/>
          <w:color w:val="333333"/>
          <w:lang w:eastAsia="fr-FR"/>
        </w:rPr>
      </w:pPr>
      <w:r w:rsidRPr="003B5303">
        <w:rPr>
          <w:rFonts w:eastAsia="Times New Roman" w:cstheme="minorHAnsi"/>
          <w:b/>
          <w:bCs/>
          <w:color w:val="333333"/>
          <w:lang w:eastAsia="fr-FR"/>
        </w:rPr>
        <w:t>Arts plastiques et visuels :</w:t>
      </w:r>
      <w:r w:rsidRPr="003B5303">
        <w:rPr>
          <w:rFonts w:eastAsia="Times New Roman" w:cstheme="minorHAnsi"/>
          <w:color w:val="333333"/>
          <w:lang w:eastAsia="fr-FR"/>
        </w:rPr>
        <w:t xml:space="preserve"> A 21 AV : représenter et exprimer une idée, un imaginaire, une émotion en s’appuyant sur les particularités des différents langages artistiques A 23 AV : expérimenter diverses techniques plastiques</w:t>
      </w:r>
    </w:p>
    <w:p w14:paraId="449DA336" w14:textId="77777777" w:rsidR="003B5303" w:rsidRPr="003B5303" w:rsidRDefault="003B5303" w:rsidP="003B5303">
      <w:pPr>
        <w:jc w:val="both"/>
        <w:rPr>
          <w:rFonts w:eastAsia="Times New Roman" w:cstheme="minorHAnsi"/>
          <w:color w:val="333333"/>
          <w:lang w:eastAsia="fr-FR"/>
        </w:rPr>
      </w:pPr>
      <w:r w:rsidRPr="003B5303">
        <w:rPr>
          <w:rFonts w:eastAsia="Times New Roman" w:cstheme="minorHAnsi"/>
          <w:color w:val="333333"/>
          <w:lang w:eastAsia="fr-FR"/>
        </w:rPr>
        <w:t>· En développant des habiletés de motricité globale et fine (souplesse, précision, coordination, pression, rapidité du geste) · En utilisant divers outils, matériaux, supports et formats </w:t>
      </w:r>
    </w:p>
    <w:p w14:paraId="6E8B283B" w14:textId="77777777" w:rsidR="003B5303" w:rsidRPr="003B5303" w:rsidRDefault="003B5303" w:rsidP="003B5303">
      <w:pPr>
        <w:jc w:val="both"/>
        <w:rPr>
          <w:rFonts w:eastAsia="Times New Roman" w:cstheme="minorHAnsi"/>
          <w:color w:val="333333"/>
          <w:lang w:eastAsia="fr-FR"/>
        </w:rPr>
      </w:pPr>
      <w:r w:rsidRPr="003B5303">
        <w:rPr>
          <w:rFonts w:eastAsia="Times New Roman" w:cstheme="minorHAnsi"/>
          <w:color w:val="333333"/>
          <w:lang w:eastAsia="fr-FR"/>
        </w:rPr>
        <w:t>· En utilisant divers outils, matériaux, supports et formats · En produisant et déclinant des matières, des couleurs et leurs nuances, des lignes et des surfaces</w:t>
      </w:r>
    </w:p>
    <w:p w14:paraId="6B934290" w14:textId="37A8FFD1" w:rsidR="003B5303" w:rsidRDefault="003B5303" w:rsidP="003B5303">
      <w:pPr>
        <w:jc w:val="both"/>
        <w:rPr>
          <w:rFonts w:eastAsia="Times New Roman" w:cstheme="minorHAnsi"/>
          <w:color w:val="333333"/>
          <w:lang w:eastAsia="fr-FR"/>
        </w:rPr>
      </w:pPr>
      <w:r w:rsidRPr="003B5303">
        <w:rPr>
          <w:rFonts w:eastAsia="Times New Roman" w:cstheme="minorHAnsi"/>
          <w:color w:val="333333"/>
          <w:lang w:eastAsia="fr-FR"/>
        </w:rPr>
        <w:t>Éducation numérique : EN 23 : utiliser des outils numériques pour réaliser des projets : · En créant des documents (</w:t>
      </w:r>
      <w:proofErr w:type="spellStart"/>
      <w:r w:rsidRPr="003B5303">
        <w:rPr>
          <w:rFonts w:eastAsia="Times New Roman" w:cstheme="minorHAnsi"/>
          <w:color w:val="333333"/>
          <w:lang w:eastAsia="fr-FR"/>
        </w:rPr>
        <w:t>texte,dessin</w:t>
      </w:r>
      <w:proofErr w:type="spellEnd"/>
      <w:r w:rsidRPr="003B5303">
        <w:rPr>
          <w:rFonts w:eastAsia="Times New Roman" w:cstheme="minorHAnsi"/>
          <w:color w:val="333333"/>
          <w:lang w:eastAsia="fr-FR"/>
        </w:rPr>
        <w:t>, audio) · En découvrant des logiciels et leurs fonctionnalités de base · En respectant les règles d’usage et de sécurité</w:t>
      </w:r>
    </w:p>
    <w:p w14:paraId="696AB7C2" w14:textId="3E188E94" w:rsidR="003B5303" w:rsidRDefault="003B5303" w:rsidP="003B5303">
      <w:pPr>
        <w:jc w:val="both"/>
        <w:rPr>
          <w:rFonts w:eastAsia="Times New Roman" w:cstheme="minorHAnsi"/>
          <w:color w:val="333333"/>
          <w:lang w:eastAsia="fr-FR"/>
        </w:rPr>
      </w:pPr>
    </w:p>
    <w:p w14:paraId="4F229C55" w14:textId="1804775D" w:rsidR="003B5303" w:rsidRDefault="003B5303" w:rsidP="003B5303">
      <w:pPr>
        <w:jc w:val="both"/>
        <w:rPr>
          <w:rFonts w:eastAsia="Times New Roman" w:cstheme="minorHAnsi"/>
          <w:color w:val="333333"/>
          <w:lang w:eastAsia="fr-FR"/>
        </w:rPr>
      </w:pPr>
      <w:r w:rsidRPr="003B5303">
        <w:rPr>
          <w:rFonts w:eastAsia="Times New Roman" w:cstheme="minorHAnsi"/>
          <w:color w:val="333333"/>
          <w:u w:val="single"/>
          <w:lang w:eastAsia="fr-FR"/>
        </w:rPr>
        <w:t>Capacités transversales</w:t>
      </w:r>
      <w:r>
        <w:rPr>
          <w:rFonts w:eastAsia="Times New Roman" w:cstheme="minorHAnsi"/>
          <w:color w:val="333333"/>
          <w:u w:val="single"/>
          <w:lang w:eastAsia="fr-FR"/>
        </w:rPr>
        <w:t xml:space="preserve"> : </w:t>
      </w:r>
      <w:r w:rsidRPr="003B5303">
        <w:rPr>
          <w:rFonts w:eastAsia="Times New Roman" w:cstheme="minorHAnsi"/>
          <w:color w:val="333333"/>
          <w:lang w:eastAsia="fr-FR"/>
        </w:rPr>
        <w:t>collaboration</w:t>
      </w:r>
      <w:r>
        <w:rPr>
          <w:rFonts w:eastAsia="Times New Roman" w:cstheme="minorHAnsi"/>
          <w:color w:val="333333"/>
          <w:lang w:eastAsia="fr-FR"/>
        </w:rPr>
        <w:t>, action dans le groupe, prise en compte de l’autre, communication, circulation de l’information, exploitation des ressources, choix et pertinence de la méthode, remise en question et décentration de soi, pensée créatrice.</w:t>
      </w:r>
    </w:p>
    <w:p w14:paraId="7E63D976" w14:textId="579A8A4A" w:rsidR="003B5303" w:rsidRDefault="003B5303" w:rsidP="003B5303">
      <w:pPr>
        <w:jc w:val="both"/>
        <w:rPr>
          <w:rFonts w:eastAsia="Times New Roman" w:cstheme="minorHAnsi"/>
          <w:color w:val="333333"/>
          <w:lang w:eastAsia="fr-FR"/>
        </w:rPr>
      </w:pPr>
    </w:p>
    <w:p w14:paraId="3A1343C1" w14:textId="0265DAE2" w:rsidR="003B5303" w:rsidRPr="003B5303" w:rsidRDefault="003B5303" w:rsidP="003B5303">
      <w:pPr>
        <w:jc w:val="both"/>
        <w:rPr>
          <w:rFonts w:eastAsia="Times New Roman" w:cstheme="minorHAnsi"/>
          <w:color w:val="333333"/>
          <w:lang w:eastAsia="fr-FR"/>
        </w:rPr>
      </w:pPr>
      <w:r w:rsidRPr="003B5303">
        <w:rPr>
          <w:rFonts w:eastAsia="Times New Roman" w:cstheme="minorHAnsi"/>
          <w:color w:val="333333"/>
          <w:u w:val="single"/>
          <w:lang w:eastAsia="fr-FR"/>
        </w:rPr>
        <w:t>Objectifs en lien avec le parcours vert sur le conte merveilleux :</w:t>
      </w:r>
      <w:r>
        <w:rPr>
          <w:rFonts w:eastAsia="Times New Roman" w:cstheme="minorHAnsi"/>
          <w:color w:val="333333"/>
          <w:lang w:eastAsia="fr-FR"/>
        </w:rPr>
        <w:t xml:space="preserve"> faire des liens entre les différents contes lus (références), critères de lecture à haute voix du conte, connaissance des caractéristiques des personnages (héros, adjuvant, anti-héros), maîtrise du schéma quinaire, maîtrise de la situation de communication du conte. </w:t>
      </w:r>
    </w:p>
    <w:p w14:paraId="6864C89D" w14:textId="77777777" w:rsidR="003B5303" w:rsidRPr="003B5303" w:rsidRDefault="003B5303" w:rsidP="003B5303">
      <w:pPr>
        <w:jc w:val="both"/>
        <w:rPr>
          <w:rFonts w:cstheme="minorHAnsi"/>
        </w:rPr>
      </w:pPr>
    </w:p>
    <w:p w14:paraId="687D4F6C" w14:textId="20335E0C" w:rsidR="00B418FF" w:rsidRPr="003B5303" w:rsidRDefault="00B418FF" w:rsidP="003B5303">
      <w:pPr>
        <w:jc w:val="both"/>
        <w:rPr>
          <w:rFonts w:cstheme="minorHAnsi"/>
        </w:rPr>
      </w:pPr>
      <w:r w:rsidRPr="003B5303">
        <w:rPr>
          <w:rFonts w:cstheme="minorHAnsi"/>
        </w:rPr>
        <w:br w:type="page"/>
      </w:r>
    </w:p>
    <w:p w14:paraId="6DABA71B" w14:textId="77777777" w:rsidR="00B418FF" w:rsidRDefault="00B418FF" w:rsidP="00B418FF">
      <w:pPr>
        <w:jc w:val="both"/>
      </w:pPr>
    </w:p>
    <w:tbl>
      <w:tblPr>
        <w:tblStyle w:val="Grilledutableau"/>
        <w:tblW w:w="0" w:type="auto"/>
        <w:tblLook w:val="04A0" w:firstRow="1" w:lastRow="0" w:firstColumn="1" w:lastColumn="0" w:noHBand="0" w:noVBand="1"/>
      </w:tblPr>
      <w:tblGrid>
        <w:gridCol w:w="1555"/>
        <w:gridCol w:w="7507"/>
      </w:tblGrid>
      <w:tr w:rsidR="00B418FF" w14:paraId="2F4999F2" w14:textId="77777777" w:rsidTr="003165D4">
        <w:tc>
          <w:tcPr>
            <w:tcW w:w="9062" w:type="dxa"/>
            <w:gridSpan w:val="2"/>
            <w:tcBorders>
              <w:bottom w:val="single" w:sz="4" w:space="0" w:color="auto"/>
            </w:tcBorders>
            <w:shd w:val="clear" w:color="auto" w:fill="B2C1FF"/>
          </w:tcPr>
          <w:p w14:paraId="6B9ADE28" w14:textId="77777777" w:rsidR="00B418FF" w:rsidRDefault="00B418FF" w:rsidP="003165D4">
            <w:pPr>
              <w:jc w:val="center"/>
            </w:pPr>
            <w:r>
              <w:t>Planification d’arts visuels 2 périodes jeudi (</w:t>
            </w:r>
            <w:proofErr w:type="gramStart"/>
            <w:r>
              <w:t>e-book</w:t>
            </w:r>
            <w:proofErr w:type="gramEnd"/>
            <w:r>
              <w:t xml:space="preserve"> </w:t>
            </w:r>
            <w:proofErr w:type="spellStart"/>
            <w:r>
              <w:t>Vidra</w:t>
            </w:r>
            <w:proofErr w:type="spellEnd"/>
            <w:r>
              <w:t xml:space="preserve"> Plus- conte merveilleux)</w:t>
            </w:r>
          </w:p>
        </w:tc>
      </w:tr>
      <w:tr w:rsidR="00B418FF" w14:paraId="759D9FF6" w14:textId="77777777" w:rsidTr="003165D4">
        <w:tc>
          <w:tcPr>
            <w:tcW w:w="1555" w:type="dxa"/>
            <w:tcBorders>
              <w:bottom w:val="single" w:sz="4" w:space="0" w:color="auto"/>
            </w:tcBorders>
            <w:shd w:val="clear" w:color="auto" w:fill="CBE6EE"/>
          </w:tcPr>
          <w:p w14:paraId="35A3A4AB" w14:textId="77777777" w:rsidR="00B418FF" w:rsidRDefault="00B418FF" w:rsidP="003165D4">
            <w:r>
              <w:t>Dates</w:t>
            </w:r>
          </w:p>
        </w:tc>
        <w:tc>
          <w:tcPr>
            <w:tcW w:w="7507" w:type="dxa"/>
            <w:shd w:val="clear" w:color="auto" w:fill="CBE6EE"/>
          </w:tcPr>
          <w:p w14:paraId="61F10019" w14:textId="77777777" w:rsidR="00B418FF" w:rsidRDefault="00B418FF" w:rsidP="003165D4">
            <w:r>
              <w:t>Description des leçons</w:t>
            </w:r>
          </w:p>
        </w:tc>
      </w:tr>
      <w:tr w:rsidR="00B418FF" w14:paraId="59DBFD97" w14:textId="77777777" w:rsidTr="00B418FF">
        <w:tc>
          <w:tcPr>
            <w:tcW w:w="1555" w:type="dxa"/>
            <w:shd w:val="clear" w:color="auto" w:fill="CBE6EE"/>
          </w:tcPr>
          <w:p w14:paraId="0F5A51B7" w14:textId="242F47A0" w:rsidR="00B418FF" w:rsidRDefault="00B418FF" w:rsidP="003165D4">
            <w:r>
              <w:t>Leçon 1</w:t>
            </w:r>
          </w:p>
        </w:tc>
        <w:tc>
          <w:tcPr>
            <w:tcW w:w="7507" w:type="dxa"/>
          </w:tcPr>
          <w:p w14:paraId="448D7E6C" w14:textId="77777777" w:rsidR="00B418FF" w:rsidRDefault="00B418FF" w:rsidP="00B418FF">
            <w:pPr>
              <w:jc w:val="both"/>
            </w:pPr>
          </w:p>
          <w:p w14:paraId="16FD9EA4" w14:textId="3FD35618" w:rsidR="00B418FF" w:rsidRDefault="00B418FF" w:rsidP="00B418FF">
            <w:pPr>
              <w:jc w:val="both"/>
            </w:pPr>
            <w:r w:rsidRPr="00B418FF">
              <w:rPr>
                <w:u w:val="single"/>
              </w:rPr>
              <w:t>Objectif de la leçon :</w:t>
            </w:r>
            <w:r>
              <w:t xml:space="preserve"> annoncer le projet et les techniques que nous utiliserons. Présenter un </w:t>
            </w:r>
            <w:proofErr w:type="gramStart"/>
            <w:r>
              <w:t>e-book</w:t>
            </w:r>
            <w:proofErr w:type="gramEnd"/>
            <w:r>
              <w:t xml:space="preserve"> aux élèves pour leur montrer le résultat.</w:t>
            </w:r>
          </w:p>
          <w:p w14:paraId="1ABBC628" w14:textId="77777777" w:rsidR="00B418FF" w:rsidRDefault="00B418FF" w:rsidP="00B418FF">
            <w:pPr>
              <w:jc w:val="both"/>
            </w:pPr>
          </w:p>
          <w:p w14:paraId="30ADB86F" w14:textId="299AA120" w:rsidR="00B418FF" w:rsidRDefault="00B418FF" w:rsidP="00B418FF">
            <w:pPr>
              <w:jc w:val="both"/>
            </w:pPr>
            <w:r>
              <w:t>Activité :</w:t>
            </w:r>
          </w:p>
          <w:p w14:paraId="1389543E" w14:textId="77777777" w:rsidR="00B418FF" w:rsidRDefault="00B418FF" w:rsidP="00B418FF">
            <w:pPr>
              <w:jc w:val="both"/>
            </w:pPr>
          </w:p>
          <w:p w14:paraId="167180CE" w14:textId="76637A49" w:rsidR="00B418FF" w:rsidRDefault="00B418FF" w:rsidP="00B418FF">
            <w:pPr>
              <w:pStyle w:val="Paragraphedeliste"/>
              <w:numPr>
                <w:ilvl w:val="0"/>
                <w:numId w:val="8"/>
              </w:numPr>
              <w:jc w:val="both"/>
            </w:pPr>
            <w:r>
              <w:t xml:space="preserve">Discussion sur le projet, montrer un </w:t>
            </w:r>
            <w:proofErr w:type="gramStart"/>
            <w:r>
              <w:t>e-book</w:t>
            </w:r>
            <w:proofErr w:type="gramEnd"/>
            <w:r>
              <w:t>, qu’</w:t>
            </w:r>
            <w:r>
              <w:t xml:space="preserve">est-ce </w:t>
            </w:r>
            <w:r>
              <w:t>qu’ un conte ?</w:t>
            </w:r>
          </w:p>
          <w:p w14:paraId="1B670DBE" w14:textId="31F17310" w:rsidR="00B418FF" w:rsidRDefault="00B418FF" w:rsidP="00B418FF">
            <w:pPr>
              <w:pStyle w:val="Paragraphedeliste"/>
              <w:numPr>
                <w:ilvl w:val="0"/>
                <w:numId w:val="8"/>
              </w:numPr>
              <w:jc w:val="both"/>
            </w:pPr>
            <w:r>
              <w:t>Lire un conte aux élèves</w:t>
            </w:r>
            <w:r>
              <w:t>, puis faire un rappel des constats établis lors des leçons de français.</w:t>
            </w:r>
          </w:p>
          <w:p w14:paraId="5B87009F" w14:textId="2C2415BA" w:rsidR="00B418FF" w:rsidRDefault="00B418FF" w:rsidP="00B418FF">
            <w:pPr>
              <w:pStyle w:val="Paragraphedeliste"/>
              <w:numPr>
                <w:ilvl w:val="0"/>
                <w:numId w:val="8"/>
              </w:numPr>
              <w:jc w:val="both"/>
            </w:pPr>
            <w:r>
              <w:t>Leur expliquer que nous allons devoir inventer notre conte et l’illustrer</w:t>
            </w:r>
            <w:r>
              <w:t xml:space="preserve"> sur des panneaux en mobilisant différentes techniques artistiques puis enregistrer la lecture expressive du conte produit.</w:t>
            </w:r>
          </w:p>
          <w:p w14:paraId="652FC25B" w14:textId="2EBF81DF" w:rsidR="00B418FF" w:rsidRDefault="00B418FF" w:rsidP="00B418FF">
            <w:pPr>
              <w:pStyle w:val="Paragraphedeliste"/>
              <w:numPr>
                <w:ilvl w:val="0"/>
                <w:numId w:val="8"/>
              </w:numPr>
              <w:jc w:val="both"/>
            </w:pPr>
            <w:r>
              <w:t>Personnages et lieu : chaque élève représente aux crayons de couleur un personnage (recto) et un lieu (verso) qu’il aimerait voir dans notre conte</w:t>
            </w:r>
            <w:r>
              <w:t>. Ils font les contours au marker noir.</w:t>
            </w:r>
          </w:p>
          <w:p w14:paraId="6F3CB7EC" w14:textId="101B2DB1" w:rsidR="00B418FF" w:rsidRDefault="00B418FF" w:rsidP="00B418FF">
            <w:pPr>
              <w:pStyle w:val="Paragraphedeliste"/>
              <w:numPr>
                <w:ilvl w:val="0"/>
                <w:numId w:val="8"/>
              </w:numPr>
              <w:jc w:val="both"/>
            </w:pPr>
            <w:r>
              <w:t>Je ramasse les productions</w:t>
            </w:r>
            <w:r>
              <w:t xml:space="preserve"> et annonce que nous choisirons les personnages et lieux que nous garderons pour notre conte.</w:t>
            </w:r>
          </w:p>
          <w:p w14:paraId="7DB4AB6D" w14:textId="77777777" w:rsidR="00B418FF" w:rsidRDefault="00B418FF" w:rsidP="00B418FF">
            <w:pPr>
              <w:pStyle w:val="Paragraphedeliste"/>
              <w:jc w:val="both"/>
            </w:pPr>
          </w:p>
          <w:p w14:paraId="5622E7EC" w14:textId="77777777" w:rsidR="00B418FF" w:rsidRDefault="00B418FF" w:rsidP="00B418FF">
            <w:pPr>
              <w:jc w:val="both"/>
            </w:pPr>
            <w:r w:rsidRPr="00B418FF">
              <w:rPr>
                <w:u w:val="single"/>
              </w:rPr>
              <w:t>Matériel :</w:t>
            </w:r>
            <w:r>
              <w:t xml:space="preserve"> une tablette, la vidéo exemple, feuilles blanches</w:t>
            </w:r>
          </w:p>
          <w:p w14:paraId="00CF9809" w14:textId="68381CDC" w:rsidR="003B5303" w:rsidRDefault="003B5303" w:rsidP="00B418FF">
            <w:pPr>
              <w:jc w:val="both"/>
            </w:pPr>
            <w:hyperlink r:id="rId5" w:history="1">
              <w:r w:rsidRPr="00E14B33">
                <w:rPr>
                  <w:rStyle w:val="Lienhypertexte"/>
                </w:rPr>
                <w:t>https://edunum.unige.ch//sites/default/files/2021-02/La%20corne%20magique_1.mp4</w:t>
              </w:r>
            </w:hyperlink>
          </w:p>
          <w:p w14:paraId="0768C862" w14:textId="7CE88F55" w:rsidR="003B5303" w:rsidRDefault="003B5303" w:rsidP="00B418FF">
            <w:pPr>
              <w:jc w:val="both"/>
            </w:pPr>
          </w:p>
        </w:tc>
      </w:tr>
      <w:tr w:rsidR="00B418FF" w14:paraId="146B1B99" w14:textId="77777777" w:rsidTr="00B418FF">
        <w:tc>
          <w:tcPr>
            <w:tcW w:w="1555" w:type="dxa"/>
            <w:shd w:val="clear" w:color="auto" w:fill="CBE6EE"/>
          </w:tcPr>
          <w:p w14:paraId="679C6737" w14:textId="423B25C4" w:rsidR="00B418FF" w:rsidRDefault="00B418FF" w:rsidP="003165D4">
            <w:r>
              <w:t>Leçon 2</w:t>
            </w:r>
          </w:p>
        </w:tc>
        <w:tc>
          <w:tcPr>
            <w:tcW w:w="7507" w:type="dxa"/>
          </w:tcPr>
          <w:p w14:paraId="4A45A598" w14:textId="77777777" w:rsidR="00B418FF" w:rsidRDefault="00B418FF" w:rsidP="00B418FF">
            <w:pPr>
              <w:jc w:val="both"/>
            </w:pPr>
          </w:p>
          <w:p w14:paraId="76308F41" w14:textId="7AAC25E4" w:rsidR="00B418FF" w:rsidRDefault="00B418FF" w:rsidP="00B418FF">
            <w:pPr>
              <w:jc w:val="both"/>
            </w:pPr>
            <w:r w:rsidRPr="00B418FF">
              <w:rPr>
                <w:u w:val="single"/>
              </w:rPr>
              <w:t>Objectif :</w:t>
            </w:r>
            <w:r>
              <w:t xml:space="preserve"> </w:t>
            </w:r>
            <w:r>
              <w:t>produire des contes à l’aide d’un support qui soutient la rédaction</w:t>
            </w:r>
          </w:p>
          <w:p w14:paraId="3FF4AE7E" w14:textId="77777777" w:rsidR="00B418FF" w:rsidRDefault="00B418FF" w:rsidP="00B418FF">
            <w:pPr>
              <w:jc w:val="both"/>
            </w:pPr>
          </w:p>
          <w:p w14:paraId="662D3CEF" w14:textId="7EBDA83D" w:rsidR="00B418FF" w:rsidRDefault="00B418FF" w:rsidP="00B418FF">
            <w:pPr>
              <w:pStyle w:val="Paragraphedeliste"/>
              <w:numPr>
                <w:ilvl w:val="0"/>
                <w:numId w:val="10"/>
              </w:numPr>
              <w:jc w:val="both"/>
            </w:pPr>
            <w:r>
              <w:t>Lecture d’un nouveau conte et annonce de l’objectif du jour.</w:t>
            </w:r>
          </w:p>
          <w:p w14:paraId="4CEC38E0" w14:textId="371DB150" w:rsidR="00B418FF" w:rsidRDefault="00B418FF" w:rsidP="00B418FF">
            <w:pPr>
              <w:pStyle w:val="Paragraphedeliste"/>
              <w:numPr>
                <w:ilvl w:val="0"/>
                <w:numId w:val="10"/>
              </w:numPr>
              <w:jc w:val="both"/>
            </w:pPr>
            <w:r>
              <w:t>Nous votons et choisissons 6 personnages parmi les dessins de la leçon 1 et 2 lieux.</w:t>
            </w:r>
          </w:p>
          <w:p w14:paraId="24178EBD" w14:textId="503251AE" w:rsidR="00B418FF" w:rsidRDefault="00B418FF" w:rsidP="00B418FF">
            <w:pPr>
              <w:pStyle w:val="Paragraphedeliste"/>
              <w:numPr>
                <w:ilvl w:val="0"/>
                <w:numId w:val="10"/>
              </w:numPr>
              <w:jc w:val="both"/>
            </w:pPr>
            <w:r>
              <w:t>Rappel sur le schéma quinaire, le héros, l’adjuvant et l’opposant. Les élèves sont placés par groupes de 3 ou 4 et inventent un conte qu’ils rédigent sur le support. Ils doivent utiliser les personnages et lieux choisis.</w:t>
            </w:r>
          </w:p>
          <w:p w14:paraId="476E3B3C" w14:textId="3D802D3D" w:rsidR="00B418FF" w:rsidRDefault="00B418FF" w:rsidP="00B418FF">
            <w:pPr>
              <w:pStyle w:val="Paragraphedeliste"/>
              <w:numPr>
                <w:ilvl w:val="0"/>
                <w:numId w:val="10"/>
              </w:numPr>
              <w:jc w:val="both"/>
            </w:pPr>
            <w:r>
              <w:t>Je lis les propositions de chaque groupe et on en choisit un. Je précise qu’on pourra adapter ou modifier certains détails.</w:t>
            </w:r>
          </w:p>
          <w:p w14:paraId="795449CF" w14:textId="77777777" w:rsidR="00B418FF" w:rsidRDefault="00B418FF" w:rsidP="00B418FF">
            <w:pPr>
              <w:pStyle w:val="Paragraphedeliste"/>
              <w:jc w:val="both"/>
            </w:pPr>
          </w:p>
          <w:p w14:paraId="70877C21" w14:textId="608E8B4A" w:rsidR="00B418FF" w:rsidRDefault="00B418FF" w:rsidP="00B418FF">
            <w:pPr>
              <w:jc w:val="both"/>
            </w:pPr>
            <w:r w:rsidRPr="00B418FF">
              <w:rPr>
                <w:u w:val="single"/>
              </w:rPr>
              <w:t>Matériel :</w:t>
            </w:r>
            <w:r>
              <w:t xml:space="preserve"> </w:t>
            </w:r>
            <w:r>
              <w:t>conte à lire, feuille du schéma quinaire</w:t>
            </w:r>
          </w:p>
          <w:p w14:paraId="18B1FFFE" w14:textId="77777777" w:rsidR="00B418FF" w:rsidRDefault="00B418FF" w:rsidP="00B418FF">
            <w:pPr>
              <w:jc w:val="both"/>
            </w:pPr>
          </w:p>
          <w:p w14:paraId="7FB66C71" w14:textId="77777777" w:rsidR="00B418FF" w:rsidRDefault="00B418FF" w:rsidP="00B418FF">
            <w:pPr>
              <w:jc w:val="both"/>
            </w:pPr>
          </w:p>
        </w:tc>
      </w:tr>
      <w:tr w:rsidR="00B418FF" w14:paraId="617F1B0F" w14:textId="77777777" w:rsidTr="00B418FF">
        <w:tc>
          <w:tcPr>
            <w:tcW w:w="1555" w:type="dxa"/>
            <w:shd w:val="clear" w:color="auto" w:fill="CBE6EE"/>
          </w:tcPr>
          <w:p w14:paraId="6C0E6976" w14:textId="1B540FE2" w:rsidR="00B418FF" w:rsidRDefault="00B418FF" w:rsidP="003165D4">
            <w:r>
              <w:t>Leçon 3</w:t>
            </w:r>
          </w:p>
        </w:tc>
        <w:tc>
          <w:tcPr>
            <w:tcW w:w="7507" w:type="dxa"/>
          </w:tcPr>
          <w:p w14:paraId="665FC81D" w14:textId="77777777" w:rsidR="00B418FF" w:rsidRDefault="00B418FF" w:rsidP="00B418FF">
            <w:pPr>
              <w:jc w:val="both"/>
              <w:rPr>
                <w:u w:val="single"/>
              </w:rPr>
            </w:pPr>
          </w:p>
          <w:p w14:paraId="1743B1E5" w14:textId="6D36B237" w:rsidR="00B418FF" w:rsidRDefault="00B418FF" w:rsidP="00B418FF">
            <w:pPr>
              <w:jc w:val="both"/>
            </w:pPr>
            <w:r w:rsidRPr="00B418FF">
              <w:rPr>
                <w:u w:val="single"/>
              </w:rPr>
              <w:t>Objectif :</w:t>
            </w:r>
            <w:r>
              <w:t xml:space="preserve"> </w:t>
            </w:r>
            <w:r>
              <w:t>peindre les fonds des panneaux à l’aquarelle et commencer à créer les décors.</w:t>
            </w:r>
          </w:p>
          <w:p w14:paraId="7BA74682" w14:textId="39369D88" w:rsidR="00B418FF" w:rsidRDefault="00B418FF" w:rsidP="00B418FF">
            <w:pPr>
              <w:pStyle w:val="Paragraphedeliste"/>
              <w:numPr>
                <w:ilvl w:val="0"/>
                <w:numId w:val="11"/>
              </w:numPr>
              <w:jc w:val="both"/>
            </w:pPr>
            <w:r>
              <w:t xml:space="preserve">Lire un nouveau conte. Placer les élèves au sein de leurs groupes définitifs (situation initiale, complication, actions, résolution et situation finale). Présenter les rôles : responsable du matériel, du </w:t>
            </w:r>
            <w:r>
              <w:lastRenderedPageBreak/>
              <w:t>temps, du calme et des liens. Le responsable des liens s’assure de la cohérence avec les autres groupes.</w:t>
            </w:r>
          </w:p>
          <w:p w14:paraId="1EEFD9DC" w14:textId="1DBE5EC5" w:rsidR="00B418FF" w:rsidRDefault="00B418FF" w:rsidP="00B418FF">
            <w:pPr>
              <w:pStyle w:val="Paragraphedeliste"/>
              <w:numPr>
                <w:ilvl w:val="0"/>
                <w:numId w:val="11"/>
              </w:numPr>
              <w:jc w:val="both"/>
            </w:pPr>
            <w:r>
              <w:t>Deux groupes à la table de peinture, les autres commencent les décors (arbres, fleurs, maisons...) qu’ils font aux crayons de couleur et découpent.</w:t>
            </w:r>
          </w:p>
          <w:p w14:paraId="2B466FC1" w14:textId="2939D187" w:rsidR="00B418FF" w:rsidRDefault="00B418FF" w:rsidP="00B418FF">
            <w:pPr>
              <w:pStyle w:val="Paragraphedeliste"/>
              <w:numPr>
                <w:ilvl w:val="0"/>
                <w:numId w:val="11"/>
              </w:numPr>
              <w:jc w:val="both"/>
            </w:pPr>
            <w:r>
              <w:t>Inverser et faire passer chaque groupe à la peinture</w:t>
            </w:r>
          </w:p>
          <w:p w14:paraId="58633C75" w14:textId="623E850B" w:rsidR="00B418FF" w:rsidRDefault="00B418FF" w:rsidP="00B418FF">
            <w:pPr>
              <w:jc w:val="both"/>
            </w:pPr>
          </w:p>
          <w:p w14:paraId="1382DE53" w14:textId="3ADC28F0" w:rsidR="00B418FF" w:rsidRDefault="00B418FF" w:rsidP="00B418FF">
            <w:pPr>
              <w:jc w:val="both"/>
            </w:pPr>
            <w:r w:rsidRPr="00B418FF">
              <w:rPr>
                <w:u w:val="single"/>
              </w:rPr>
              <w:t>Matériel :</w:t>
            </w:r>
            <w:r>
              <w:t xml:space="preserve"> une fourre par groupe pour y mettre les éléments de décors, table de peinture avec boite d’aquarelle, verres d’eau, pinceaux, éponges.</w:t>
            </w:r>
          </w:p>
          <w:p w14:paraId="0BEEC16D" w14:textId="578284B3" w:rsidR="00B418FF" w:rsidRDefault="00B418FF" w:rsidP="00B418FF">
            <w:pPr>
              <w:jc w:val="both"/>
            </w:pPr>
          </w:p>
        </w:tc>
      </w:tr>
      <w:tr w:rsidR="00B418FF" w14:paraId="26F85DF8" w14:textId="77777777" w:rsidTr="00B418FF">
        <w:tc>
          <w:tcPr>
            <w:tcW w:w="1555" w:type="dxa"/>
            <w:shd w:val="clear" w:color="auto" w:fill="CBE6EE"/>
          </w:tcPr>
          <w:p w14:paraId="643DEB95" w14:textId="327EB132" w:rsidR="00B418FF" w:rsidRDefault="00B418FF" w:rsidP="003165D4">
            <w:r>
              <w:lastRenderedPageBreak/>
              <w:t>Leçon 4</w:t>
            </w:r>
          </w:p>
        </w:tc>
        <w:tc>
          <w:tcPr>
            <w:tcW w:w="7507" w:type="dxa"/>
          </w:tcPr>
          <w:p w14:paraId="55F6A5F2" w14:textId="77777777" w:rsidR="00B418FF" w:rsidRDefault="00B418FF" w:rsidP="00B418FF">
            <w:pPr>
              <w:jc w:val="both"/>
            </w:pPr>
          </w:p>
          <w:p w14:paraId="712B0584" w14:textId="3559ED70" w:rsidR="00B418FF" w:rsidRDefault="00B418FF" w:rsidP="00B418FF">
            <w:pPr>
              <w:jc w:val="both"/>
            </w:pPr>
            <w:r w:rsidRPr="00B418FF">
              <w:rPr>
                <w:u w:val="single"/>
              </w:rPr>
              <w:t>Objectif :</w:t>
            </w:r>
            <w:r>
              <w:t xml:space="preserve"> terminer les décors, les découper et les placer sans les coller sur le panneau</w:t>
            </w:r>
          </w:p>
          <w:p w14:paraId="6ED9AFAA" w14:textId="7F462E10" w:rsidR="00B418FF" w:rsidRDefault="00B418FF" w:rsidP="00B418FF">
            <w:pPr>
              <w:pStyle w:val="Paragraphedeliste"/>
              <w:numPr>
                <w:ilvl w:val="0"/>
                <w:numId w:val="12"/>
              </w:numPr>
              <w:jc w:val="both"/>
            </w:pPr>
            <w:r>
              <w:t>Lecture d’un conte.</w:t>
            </w:r>
          </w:p>
          <w:p w14:paraId="424954FA" w14:textId="230E0A09" w:rsidR="00B418FF" w:rsidRDefault="00B418FF" w:rsidP="00B418FF">
            <w:pPr>
              <w:pStyle w:val="Paragraphedeliste"/>
              <w:numPr>
                <w:ilvl w:val="0"/>
                <w:numId w:val="12"/>
              </w:numPr>
              <w:jc w:val="both"/>
            </w:pPr>
            <w:r>
              <w:t>Les élèves rejoignent leur groupe et terminent la production des décors. Ils doivent insérer une référence à un des contes lus pendant les leçons de français ou d’APV</w:t>
            </w:r>
          </w:p>
          <w:p w14:paraId="76EFCC38" w14:textId="77777777" w:rsidR="00B418FF" w:rsidRDefault="00B418FF" w:rsidP="00B418FF">
            <w:pPr>
              <w:pStyle w:val="Paragraphedeliste"/>
              <w:numPr>
                <w:ilvl w:val="0"/>
                <w:numId w:val="12"/>
              </w:numPr>
              <w:jc w:val="both"/>
            </w:pPr>
            <w:r>
              <w:t>J’appelle les groupes un par un et nous rédigeons ensemble leur partie en fonction de la trame retenue en leçon 4. Les élèves dictent et l’enseignante rédige sur l’ordinateur ou la tablette.</w:t>
            </w:r>
          </w:p>
          <w:p w14:paraId="743EC429" w14:textId="2BA96DC9" w:rsidR="00B418FF" w:rsidRDefault="00B418FF" w:rsidP="00B418FF">
            <w:pPr>
              <w:ind w:left="360"/>
              <w:jc w:val="both"/>
            </w:pPr>
            <w:r w:rsidRPr="00B418FF">
              <w:rPr>
                <w:u w:val="single"/>
              </w:rPr>
              <w:t>Matériel :</w:t>
            </w:r>
            <w:r>
              <w:t xml:space="preserve"> conte à lire, tablette ou ordinateur, feuilles, crayons de couleurs</w:t>
            </w:r>
          </w:p>
        </w:tc>
      </w:tr>
      <w:tr w:rsidR="00B418FF" w14:paraId="38B9D5BA" w14:textId="77777777" w:rsidTr="00B418FF">
        <w:tc>
          <w:tcPr>
            <w:tcW w:w="1555" w:type="dxa"/>
            <w:shd w:val="clear" w:color="auto" w:fill="CBE6EE"/>
          </w:tcPr>
          <w:p w14:paraId="2139BD5A" w14:textId="6D8B5EFA" w:rsidR="00B418FF" w:rsidRDefault="00B418FF" w:rsidP="003165D4">
            <w:r>
              <w:t>Leçon 5</w:t>
            </w:r>
          </w:p>
        </w:tc>
        <w:tc>
          <w:tcPr>
            <w:tcW w:w="7507" w:type="dxa"/>
          </w:tcPr>
          <w:p w14:paraId="73D45F53" w14:textId="77777777" w:rsidR="00B418FF" w:rsidRDefault="00B418FF" w:rsidP="00B418FF">
            <w:pPr>
              <w:jc w:val="both"/>
            </w:pPr>
          </w:p>
          <w:p w14:paraId="7566113E" w14:textId="2DF6E5A3" w:rsidR="00B418FF" w:rsidRDefault="00B418FF" w:rsidP="00B418FF">
            <w:pPr>
              <w:jc w:val="both"/>
            </w:pPr>
            <w:r w:rsidRPr="00B418FF">
              <w:rPr>
                <w:u w:val="single"/>
              </w:rPr>
              <w:t>Objectif :</w:t>
            </w:r>
            <w:r>
              <w:t xml:space="preserve"> s’entrainer à lire et s’enregistrer</w:t>
            </w:r>
          </w:p>
          <w:p w14:paraId="652F80EE" w14:textId="1B93CC8E" w:rsidR="00B418FF" w:rsidRDefault="00B418FF" w:rsidP="00B418FF">
            <w:pPr>
              <w:pStyle w:val="Paragraphedeliste"/>
              <w:numPr>
                <w:ilvl w:val="0"/>
                <w:numId w:val="13"/>
              </w:numPr>
              <w:jc w:val="both"/>
            </w:pPr>
            <w:r>
              <w:t>Les élèves doivent s’approprier le texte, mettre en couleur les parties dialoguées pour repérer quand ils doivent changer de voix.</w:t>
            </w:r>
          </w:p>
          <w:p w14:paraId="6DCAF543" w14:textId="77777777" w:rsidR="00B418FF" w:rsidRDefault="00B418FF" w:rsidP="00B418FF">
            <w:pPr>
              <w:pStyle w:val="Paragraphedeliste"/>
              <w:numPr>
                <w:ilvl w:val="0"/>
                <w:numId w:val="13"/>
              </w:numPr>
              <w:jc w:val="both"/>
            </w:pPr>
            <w:r>
              <w:t>Les élèves s’enregistrent tour à tour</w:t>
            </w:r>
          </w:p>
          <w:p w14:paraId="46906621" w14:textId="77777777" w:rsidR="00B418FF" w:rsidRDefault="00B418FF" w:rsidP="00B418FF">
            <w:pPr>
              <w:pStyle w:val="Paragraphedeliste"/>
              <w:numPr>
                <w:ilvl w:val="0"/>
                <w:numId w:val="13"/>
              </w:numPr>
              <w:jc w:val="both"/>
            </w:pPr>
            <w:r>
              <w:t>Les élèves prennent des photos tour à tour</w:t>
            </w:r>
          </w:p>
          <w:p w14:paraId="52833358" w14:textId="77777777" w:rsidR="00B418FF" w:rsidRDefault="00B418FF" w:rsidP="00B418FF">
            <w:pPr>
              <w:pStyle w:val="Paragraphedeliste"/>
              <w:numPr>
                <w:ilvl w:val="0"/>
                <w:numId w:val="13"/>
              </w:numPr>
              <w:jc w:val="both"/>
            </w:pPr>
            <w:r>
              <w:t xml:space="preserve">Je monte sur </w:t>
            </w:r>
            <w:proofErr w:type="spellStart"/>
            <w:r>
              <w:t>Vidraplus</w:t>
            </w:r>
            <w:proofErr w:type="spellEnd"/>
          </w:p>
          <w:p w14:paraId="1CA9CA12" w14:textId="0A5CE047" w:rsidR="00B418FF" w:rsidRDefault="00B418FF" w:rsidP="00B418FF">
            <w:pPr>
              <w:pStyle w:val="Paragraphedeliste"/>
              <w:numPr>
                <w:ilvl w:val="0"/>
                <w:numId w:val="13"/>
              </w:numPr>
              <w:jc w:val="both"/>
            </w:pPr>
            <w:r>
              <w:t>Découverte de la production finale</w:t>
            </w:r>
          </w:p>
        </w:tc>
      </w:tr>
    </w:tbl>
    <w:p w14:paraId="44FAFBCE" w14:textId="188AD44A" w:rsidR="00B418FF" w:rsidRDefault="00B418FF" w:rsidP="00B418FF">
      <w:pPr>
        <w:jc w:val="both"/>
      </w:pPr>
    </w:p>
    <w:p w14:paraId="20FEE7F9" w14:textId="77777777" w:rsidR="003B5303" w:rsidRPr="00B418FF" w:rsidRDefault="003B5303" w:rsidP="00B418FF">
      <w:pPr>
        <w:jc w:val="both"/>
      </w:pPr>
    </w:p>
    <w:sectPr w:rsidR="003B5303" w:rsidRPr="00B418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57BB"/>
    <w:multiLevelType w:val="hybridMultilevel"/>
    <w:tmpl w:val="D7B8455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F0527E"/>
    <w:multiLevelType w:val="hybridMultilevel"/>
    <w:tmpl w:val="09E4DDA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FB3297"/>
    <w:multiLevelType w:val="hybridMultilevel"/>
    <w:tmpl w:val="330EFD68"/>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35AF2CAC"/>
    <w:multiLevelType w:val="hybridMultilevel"/>
    <w:tmpl w:val="F99C64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C5260C4"/>
    <w:multiLevelType w:val="hybridMultilevel"/>
    <w:tmpl w:val="0ABE55D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D6040C1"/>
    <w:multiLevelType w:val="hybridMultilevel"/>
    <w:tmpl w:val="550AD0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A624686"/>
    <w:multiLevelType w:val="hybridMultilevel"/>
    <w:tmpl w:val="2376EF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20F43BE"/>
    <w:multiLevelType w:val="hybridMultilevel"/>
    <w:tmpl w:val="352AD2D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59B6EEE"/>
    <w:multiLevelType w:val="hybridMultilevel"/>
    <w:tmpl w:val="1A940E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46C4FEE"/>
    <w:multiLevelType w:val="hybridMultilevel"/>
    <w:tmpl w:val="1C08D2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7E917AE"/>
    <w:multiLevelType w:val="hybridMultilevel"/>
    <w:tmpl w:val="FE7A39B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70B310C"/>
    <w:multiLevelType w:val="hybridMultilevel"/>
    <w:tmpl w:val="A164E2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B523FCC"/>
    <w:multiLevelType w:val="hybridMultilevel"/>
    <w:tmpl w:val="22185588"/>
    <w:lvl w:ilvl="0" w:tplc="DE200C6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16cid:durableId="1909261884">
    <w:abstractNumId w:val="9"/>
  </w:num>
  <w:num w:numId="2" w16cid:durableId="1448282317">
    <w:abstractNumId w:val="6"/>
  </w:num>
  <w:num w:numId="3" w16cid:durableId="1229069952">
    <w:abstractNumId w:val="11"/>
  </w:num>
  <w:num w:numId="4" w16cid:durableId="1166048825">
    <w:abstractNumId w:val="8"/>
  </w:num>
  <w:num w:numId="5" w16cid:durableId="394165618">
    <w:abstractNumId w:val="5"/>
  </w:num>
  <w:num w:numId="6" w16cid:durableId="1667242595">
    <w:abstractNumId w:val="3"/>
  </w:num>
  <w:num w:numId="7" w16cid:durableId="2092460962">
    <w:abstractNumId w:val="12"/>
  </w:num>
  <w:num w:numId="8" w16cid:durableId="1133520123">
    <w:abstractNumId w:val="10"/>
  </w:num>
  <w:num w:numId="9" w16cid:durableId="101265357">
    <w:abstractNumId w:val="2"/>
  </w:num>
  <w:num w:numId="10" w16cid:durableId="390540245">
    <w:abstractNumId w:val="4"/>
  </w:num>
  <w:num w:numId="11" w16cid:durableId="825708849">
    <w:abstractNumId w:val="0"/>
  </w:num>
  <w:num w:numId="12" w16cid:durableId="1134636356">
    <w:abstractNumId w:val="7"/>
  </w:num>
  <w:num w:numId="13" w16cid:durableId="1185512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8FF"/>
    <w:rsid w:val="003B5303"/>
    <w:rsid w:val="006C048F"/>
    <w:rsid w:val="00A86F19"/>
    <w:rsid w:val="00B418FF"/>
    <w:rsid w:val="00ED5F80"/>
    <w:rsid w:val="00EE379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53478"/>
  <w15:chartTrackingRefBased/>
  <w15:docId w15:val="{208B1B1F-6398-1441-8CF2-C54928FB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8F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41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418FF"/>
    <w:pPr>
      <w:ind w:left="720"/>
      <w:contextualSpacing/>
    </w:pPr>
  </w:style>
  <w:style w:type="character" w:styleId="Lienhypertexte">
    <w:name w:val="Hyperlink"/>
    <w:basedOn w:val="Policepardfaut"/>
    <w:uiPriority w:val="99"/>
    <w:unhideWhenUsed/>
    <w:rsid w:val="003B5303"/>
    <w:rPr>
      <w:color w:val="0563C1" w:themeColor="hyperlink"/>
      <w:u w:val="single"/>
    </w:rPr>
  </w:style>
  <w:style w:type="character" w:styleId="Mentionnonrsolue">
    <w:name w:val="Unresolved Mention"/>
    <w:basedOn w:val="Policepardfaut"/>
    <w:uiPriority w:val="99"/>
    <w:semiHidden/>
    <w:unhideWhenUsed/>
    <w:rsid w:val="003B5303"/>
    <w:rPr>
      <w:color w:val="605E5C"/>
      <w:shd w:val="clear" w:color="auto" w:fill="E1DFDD"/>
    </w:rPr>
  </w:style>
  <w:style w:type="character" w:customStyle="1" w:styleId="apple-converted-space">
    <w:name w:val="apple-converted-space"/>
    <w:basedOn w:val="Policepardfaut"/>
    <w:rsid w:val="003B5303"/>
  </w:style>
  <w:style w:type="character" w:styleId="Lienhypertextesuivivisit">
    <w:name w:val="FollowedHyperlink"/>
    <w:basedOn w:val="Policepardfaut"/>
    <w:uiPriority w:val="99"/>
    <w:semiHidden/>
    <w:unhideWhenUsed/>
    <w:rsid w:val="003B53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770462">
      <w:bodyDiv w:val="1"/>
      <w:marLeft w:val="0"/>
      <w:marRight w:val="0"/>
      <w:marTop w:val="0"/>
      <w:marBottom w:val="0"/>
      <w:divBdr>
        <w:top w:val="none" w:sz="0" w:space="0" w:color="auto"/>
        <w:left w:val="none" w:sz="0" w:space="0" w:color="auto"/>
        <w:bottom w:val="none" w:sz="0" w:space="0" w:color="auto"/>
        <w:right w:val="none" w:sz="0" w:space="0" w:color="auto"/>
      </w:divBdr>
    </w:div>
    <w:div w:id="160499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unum.unige.ch//sites/default/files/2021-02/La%20corne%20magique_1.mp4"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926</Words>
  <Characters>5099</Characters>
  <Application>Microsoft Office Word</Application>
  <DocSecurity>0</DocSecurity>
  <Lines>42</Lines>
  <Paragraphs>12</Paragraphs>
  <ScaleCrop>false</ScaleCrop>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Irène Estoppey</dc:creator>
  <cp:keywords/>
  <dc:description/>
  <cp:lastModifiedBy>Irène Estoppey</cp:lastModifiedBy>
  <cp:revision>4</cp:revision>
  <dcterms:created xsi:type="dcterms:W3CDTF">2024-01-27T13:54:00Z</dcterms:created>
  <dcterms:modified xsi:type="dcterms:W3CDTF">2024-01-27T16:39:00Z</dcterms:modified>
</cp:coreProperties>
</file>